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A0" w:rsidRDefault="009256A0" w:rsidP="009256A0">
      <w:pPr>
        <w:jc w:val="center"/>
      </w:pPr>
      <w:bookmarkStart w:id="0" w:name="_GoBack"/>
      <w:bookmarkEnd w:id="0"/>
    </w:p>
    <w:p w:rsidR="0004391B" w:rsidRDefault="0004391B" w:rsidP="009256A0">
      <w:pPr>
        <w:jc w:val="center"/>
      </w:pPr>
      <w:r>
        <w:t>MEMORANDUM</w:t>
      </w:r>
    </w:p>
    <w:p w:rsidR="009256A0" w:rsidRDefault="009256A0"/>
    <w:p w:rsidR="00987783" w:rsidRDefault="0004391B">
      <w:r>
        <w:t>TO:</w:t>
      </w:r>
      <w:r>
        <w:tab/>
        <w:t xml:space="preserve">OSF Network </w:t>
      </w:r>
    </w:p>
    <w:p w:rsidR="0004391B" w:rsidRDefault="003A6506">
      <w:r>
        <w:t xml:space="preserve">FR: </w:t>
      </w:r>
      <w:r>
        <w:tab/>
      </w:r>
      <w:r w:rsidR="0004391B">
        <w:t xml:space="preserve">World Bank-OSF Working Group </w:t>
      </w:r>
    </w:p>
    <w:p w:rsidR="0004391B" w:rsidRDefault="0004391B">
      <w:pPr>
        <w:pBdr>
          <w:bottom w:val="single" w:sz="12" w:space="1" w:color="auto"/>
        </w:pBdr>
      </w:pPr>
      <w:r>
        <w:t xml:space="preserve">RE: </w:t>
      </w:r>
      <w:r>
        <w:tab/>
      </w:r>
      <w:r w:rsidR="00057899">
        <w:t xml:space="preserve">Update on </w:t>
      </w:r>
      <w:r>
        <w:t xml:space="preserve">World Bank/OSF </w:t>
      </w:r>
      <w:r w:rsidR="00057899">
        <w:t>C</w:t>
      </w:r>
      <w:r>
        <w:t xml:space="preserve">ollaboration </w:t>
      </w:r>
    </w:p>
    <w:p w:rsidR="00DA7DF3" w:rsidRDefault="00091E27">
      <w:pPr>
        <w:pBdr>
          <w:bottom w:val="single" w:sz="12" w:space="1" w:color="auto"/>
        </w:pBdr>
      </w:pPr>
      <w:r>
        <w:t>Date:</w:t>
      </w:r>
      <w:r>
        <w:tab/>
        <w:t>December 17</w:t>
      </w:r>
      <w:r w:rsidR="00DA7DF3">
        <w:t>, 2012</w:t>
      </w:r>
    </w:p>
    <w:p w:rsidR="003A6506" w:rsidRDefault="009F0E7E" w:rsidP="009F0E7E">
      <w:r>
        <w:t xml:space="preserve">As you </w:t>
      </w:r>
      <w:r w:rsidR="003A6506">
        <w:t xml:space="preserve">may </w:t>
      </w:r>
      <w:r w:rsidR="00DA7DF3">
        <w:t>remember</w:t>
      </w:r>
      <w:r>
        <w:t xml:space="preserve">, Chris Stone </w:t>
      </w:r>
      <w:r w:rsidR="003A6506">
        <w:t xml:space="preserve">has </w:t>
      </w:r>
      <w:r w:rsidR="00057899">
        <w:t>established</w:t>
      </w:r>
      <w:r w:rsidR="003A6506">
        <w:t xml:space="preserve"> </w:t>
      </w:r>
      <w:r>
        <w:t>a working group to explore and deepen OSF</w:t>
      </w:r>
      <w:r w:rsidR="00057899">
        <w:t>’s</w:t>
      </w:r>
      <w:r>
        <w:t xml:space="preserve"> collaboration with the World Bank</w:t>
      </w:r>
      <w:r w:rsidR="00B7362A">
        <w:t xml:space="preserve"> (WB)</w:t>
      </w:r>
      <w:r w:rsidR="003A6506">
        <w:t xml:space="preserve">.  This effort follows a series of meetings between Chris, GS and </w:t>
      </w:r>
      <w:r>
        <w:t xml:space="preserve">new WB President Jim Kim. </w:t>
      </w:r>
      <w:r w:rsidR="003A6506">
        <w:t xml:space="preserve">Kim knows us well from his days </w:t>
      </w:r>
      <w:r w:rsidR="00DA7DF3">
        <w:t>as head of</w:t>
      </w:r>
      <w:r w:rsidR="003A6506">
        <w:t xml:space="preserve"> Partners in Health, a grantee of ours that made great contributions in the fight against tuberculosis in Russia and elsewhere.</w:t>
      </w:r>
    </w:p>
    <w:p w:rsidR="00A459FE" w:rsidRDefault="003A6506" w:rsidP="009F0E7E">
      <w:r>
        <w:t>The working group (see the list of members below) has been tasked with finding new ways to leverage the Bank’s assets.  We write to provide an update</w:t>
      </w:r>
      <w:r w:rsidR="00DA7DF3">
        <w:t>.</w:t>
      </w:r>
    </w:p>
    <w:p w:rsidR="003A6506" w:rsidRPr="003A6506" w:rsidRDefault="003A6506" w:rsidP="009F0E7E">
      <w:pPr>
        <w:rPr>
          <w:u w:val="single"/>
        </w:rPr>
      </w:pPr>
      <w:r w:rsidRPr="003A6506">
        <w:rPr>
          <w:u w:val="single"/>
        </w:rPr>
        <w:t>Relationship with the Bank</w:t>
      </w:r>
    </w:p>
    <w:p w:rsidR="003A6506" w:rsidRDefault="003A6506" w:rsidP="009F0E7E">
      <w:r>
        <w:t xml:space="preserve">The </w:t>
      </w:r>
      <w:r w:rsidR="00DA7DF3">
        <w:t>attached map of OSF-WB engagement</w:t>
      </w:r>
      <w:r w:rsidR="00C062C5">
        <w:t xml:space="preserve"> shows a wide variety of partnership </w:t>
      </w:r>
      <w:r w:rsidR="00DA7DF3">
        <w:t xml:space="preserve">(existing and prospective) </w:t>
      </w:r>
      <w:r w:rsidR="00C062C5">
        <w:t xml:space="preserve">with the Bank, both in terms of geography and issues.  </w:t>
      </w:r>
      <w:r w:rsidR="003303CB">
        <w:t>It’s s</w:t>
      </w:r>
      <w:r w:rsidR="00407FD9">
        <w:t>till incomplete</w:t>
      </w:r>
      <w:r w:rsidR="003303CB">
        <w:t xml:space="preserve"> – and we </w:t>
      </w:r>
      <w:r w:rsidR="00407FD9">
        <w:t>are following up with</w:t>
      </w:r>
      <w:r w:rsidR="003303CB">
        <w:t xml:space="preserve"> some of you for additional input</w:t>
      </w:r>
      <w:r w:rsidR="00407FD9">
        <w:t xml:space="preserve"> – so please treat these highlights as provisional:</w:t>
      </w:r>
    </w:p>
    <w:p w:rsidR="00DA7DF3" w:rsidRDefault="00407FD9" w:rsidP="00DA7DF3">
      <w:pPr>
        <w:pStyle w:val="ListParagraph"/>
        <w:numPr>
          <w:ilvl w:val="0"/>
          <w:numId w:val="1"/>
        </w:numPr>
      </w:pPr>
      <w:r>
        <w:t xml:space="preserve">The majority of OSF engagement with the Bank happens at the foundation level (i.e. </w:t>
      </w:r>
      <w:r w:rsidR="00DA7DF3">
        <w:t xml:space="preserve">it’s </w:t>
      </w:r>
      <w:r>
        <w:t xml:space="preserve">locally driven).  Although this may reflect the response rate to the survey, it </w:t>
      </w:r>
      <w:r w:rsidR="00030800">
        <w:t>appears</w:t>
      </w:r>
      <w:r>
        <w:t xml:space="preserve"> to be easier to establish collaboration at the country level.</w:t>
      </w:r>
    </w:p>
    <w:p w:rsidR="00DA7DF3" w:rsidRDefault="00DA7DF3" w:rsidP="00DA7DF3">
      <w:pPr>
        <w:pStyle w:val="ListParagraph"/>
      </w:pPr>
    </w:p>
    <w:p w:rsidR="00DA7DF3" w:rsidRDefault="00407FD9" w:rsidP="00DA7DF3">
      <w:pPr>
        <w:pStyle w:val="ListParagraph"/>
        <w:numPr>
          <w:ilvl w:val="0"/>
          <w:numId w:val="1"/>
        </w:numPr>
      </w:pPr>
      <w:r>
        <w:t xml:space="preserve">We have </w:t>
      </w:r>
      <w:r w:rsidR="00DA7DF3">
        <w:t xml:space="preserve">substantially </w:t>
      </w:r>
      <w:r>
        <w:t>more partnerships in Eastern Europe and Caucasus / Central Asia than in other geographic areas</w:t>
      </w:r>
      <w:r w:rsidR="00057899">
        <w:t xml:space="preserve"> – perhaps because we have more foundations in that part of the world.  </w:t>
      </w:r>
      <w:r w:rsidR="00DA7DF3">
        <w:t xml:space="preserve">Our level of engagement in Africa, Asia and Latin America is steady, but there’s room for growth.  </w:t>
      </w:r>
    </w:p>
    <w:p w:rsidR="00DA7DF3" w:rsidRDefault="00DA7DF3" w:rsidP="00DA7DF3">
      <w:pPr>
        <w:pStyle w:val="ListParagraph"/>
      </w:pPr>
    </w:p>
    <w:p w:rsidR="00407FD9" w:rsidRDefault="00407FD9" w:rsidP="00C062C5">
      <w:pPr>
        <w:pStyle w:val="ListParagraph"/>
        <w:numPr>
          <w:ilvl w:val="0"/>
          <w:numId w:val="1"/>
        </w:numPr>
      </w:pPr>
      <w:r>
        <w:t xml:space="preserve">More than half our partnerships are in the fields of Education and Transparency.  We have </w:t>
      </w:r>
      <w:r w:rsidR="00030800">
        <w:t>moderate-to-low</w:t>
      </w:r>
      <w:r>
        <w:t xml:space="preserve"> engagement in the other areas identified to date: Governance, Public Health</w:t>
      </w:r>
      <w:r w:rsidR="00DA7DF3">
        <w:t>, Economic Development and Environment</w:t>
      </w:r>
    </w:p>
    <w:p w:rsidR="00DA7DF3" w:rsidRDefault="00DA7DF3" w:rsidP="00DA7DF3">
      <w:pPr>
        <w:pStyle w:val="ListParagraph"/>
      </w:pPr>
    </w:p>
    <w:p w:rsidR="00DA7DF3" w:rsidRDefault="00DA7DF3" w:rsidP="00C062C5">
      <w:pPr>
        <w:pStyle w:val="ListParagraph"/>
        <w:numPr>
          <w:ilvl w:val="0"/>
          <w:numId w:val="1"/>
        </w:numPr>
      </w:pPr>
      <w:r>
        <w:t xml:space="preserve">Relations with the Bank are </w:t>
      </w:r>
      <w:r w:rsidR="00030800">
        <w:t>generally</w:t>
      </w:r>
      <w:r>
        <w:t xml:space="preserve"> positive.  Of the 23 foundations and programs reporting concrete collaboration, 12 described the interactions as constructive (positive, productive, consistent); 9 called them neutral or sporadic; and 2 found them difficult</w:t>
      </w:r>
      <w:r w:rsidR="00030800">
        <w:t>.</w:t>
      </w:r>
    </w:p>
    <w:p w:rsidR="00030800" w:rsidRDefault="00030800" w:rsidP="00030800">
      <w:pPr>
        <w:pStyle w:val="ListParagraph"/>
      </w:pPr>
    </w:p>
    <w:p w:rsidR="00A459FE" w:rsidRDefault="00A459FE" w:rsidP="00030800">
      <w:pPr>
        <w:pStyle w:val="ListParagraph"/>
      </w:pPr>
    </w:p>
    <w:p w:rsidR="003A6506" w:rsidRPr="009256A0" w:rsidRDefault="009256A0" w:rsidP="009F0E7E">
      <w:pPr>
        <w:rPr>
          <w:u w:val="single"/>
        </w:rPr>
      </w:pPr>
      <w:r w:rsidRPr="009256A0">
        <w:rPr>
          <w:u w:val="single"/>
        </w:rPr>
        <w:lastRenderedPageBreak/>
        <w:t>Scope for New or Expanded Partnership</w:t>
      </w:r>
    </w:p>
    <w:p w:rsidR="002E225B" w:rsidRDefault="002E225B" w:rsidP="0026665D">
      <w:r>
        <w:t xml:space="preserve">The scope for engagement with the Bank is enormous.  Virtually all of our </w:t>
      </w:r>
      <w:r w:rsidRPr="0001393D">
        <w:rPr>
          <w:b/>
        </w:rPr>
        <w:t>development-related work</w:t>
      </w:r>
      <w:r>
        <w:t xml:space="preserve"> fits within the WB mission.  We already have both formal and informal partnerships in this realm that provide good models for additional collaboration.  Much of this work is</w:t>
      </w:r>
      <w:r w:rsidR="0024683C">
        <w:t xml:space="preserve"> technical and project-based.</w:t>
      </w:r>
    </w:p>
    <w:p w:rsidR="002E225B" w:rsidRDefault="00057899" w:rsidP="0026665D">
      <w:r w:rsidRPr="00057899">
        <w:t xml:space="preserve">Although </w:t>
      </w:r>
      <w:r w:rsidR="0024683C" w:rsidRPr="0001393D">
        <w:rPr>
          <w:b/>
        </w:rPr>
        <w:t>Human rights</w:t>
      </w:r>
      <w:r w:rsidR="0024683C">
        <w:t xml:space="preserve"> fall outside the Bank’s remi</w:t>
      </w:r>
      <w:r>
        <w:t>t</w:t>
      </w:r>
      <w:r w:rsidR="0024683C">
        <w:t>, there may be even greater scope for collaboration in this sphere</w:t>
      </w:r>
      <w:r>
        <w:t xml:space="preserve"> because</w:t>
      </w:r>
      <w:r w:rsidR="0024683C">
        <w:t xml:space="preserve"> OSF can do things the Bank cannot (but would like to see happen).  This kind of partnership is likely to be more strategic than project-specific.  </w:t>
      </w:r>
    </w:p>
    <w:p w:rsidR="0026665D" w:rsidRDefault="009256A0" w:rsidP="0026665D">
      <w:r>
        <w:t xml:space="preserve">OSF and the Bank </w:t>
      </w:r>
      <w:r w:rsidR="002319CD">
        <w:t>are both organized around themes and geographies, which makes it possible</w:t>
      </w:r>
      <w:r w:rsidR="0026665D">
        <w:t xml:space="preserve"> to match up interests and people around specific projects</w:t>
      </w:r>
      <w:r>
        <w:t xml:space="preserve">.  </w:t>
      </w:r>
      <w:r w:rsidR="0026665D">
        <w:t xml:space="preserve">Most of our existing collaboration has developed in this way.  Moreover, because neither organization “needs” the other, </w:t>
      </w:r>
      <w:r w:rsidR="0026665D" w:rsidRPr="0001393D">
        <w:rPr>
          <w:u w:val="single"/>
        </w:rPr>
        <w:t>engagement happens mostly around concrete initiatives where both sides see a real benefit to developing a partnership</w:t>
      </w:r>
      <w:r w:rsidR="0026665D">
        <w:t xml:space="preserve">.  </w:t>
      </w:r>
    </w:p>
    <w:p w:rsidR="005E0EFB" w:rsidRDefault="0001393D" w:rsidP="0001393D">
      <w:r>
        <w:t>It should be said that there are also differences in organizational culture that may inhibit collaboration.  T</w:t>
      </w:r>
      <w:r w:rsidR="009256A0">
        <w:t>he Bank is bigger, richer, more bureaucratic and more political than OSF</w:t>
      </w:r>
      <w:r>
        <w:t xml:space="preserve">.  These factors should be taken into account when </w:t>
      </w:r>
      <w:r w:rsidR="005E0EFB">
        <w:t>contemplating joint</w:t>
      </w:r>
      <w:r>
        <w:t xml:space="preserve"> work.</w:t>
      </w:r>
    </w:p>
    <w:p w:rsidR="005E0EFB" w:rsidRPr="005E0EFB" w:rsidRDefault="005E0EFB" w:rsidP="009F0E7E">
      <w:pPr>
        <w:rPr>
          <w:u w:val="single"/>
        </w:rPr>
      </w:pPr>
      <w:r w:rsidRPr="005E0EFB">
        <w:rPr>
          <w:u w:val="single"/>
        </w:rPr>
        <w:t>How to Get Started</w:t>
      </w:r>
    </w:p>
    <w:p w:rsidR="005E0EFB" w:rsidRDefault="005E0EFB" w:rsidP="009F0E7E">
      <w:r>
        <w:t xml:space="preserve">The working group can facilitate contact with Bank counterparts.  Individual members have responsibility for specific themes and geographies as follows:  </w:t>
      </w:r>
    </w:p>
    <w:p w:rsidR="005E0EFB" w:rsidRDefault="005E0EFB" w:rsidP="005E0EFB">
      <w:pPr>
        <w:pStyle w:val="NoSpacing"/>
      </w:pPr>
      <w:r w:rsidRPr="005E0EFB">
        <w:rPr>
          <w:u w:val="single"/>
        </w:rPr>
        <w:t>Theme</w:t>
      </w:r>
      <w:r>
        <w:tab/>
      </w:r>
      <w:r>
        <w:tab/>
      </w:r>
      <w:r>
        <w:tab/>
      </w:r>
      <w:r>
        <w:tab/>
      </w:r>
      <w:r w:rsidRPr="005E0EFB">
        <w:rPr>
          <w:u w:val="single"/>
        </w:rPr>
        <w:t>Contact</w:t>
      </w:r>
      <w:r>
        <w:tab/>
      </w:r>
      <w:r>
        <w:tab/>
      </w:r>
      <w:r>
        <w:tab/>
      </w:r>
      <w:r w:rsidR="00A459FE">
        <w:rPr>
          <w:u w:val="single"/>
        </w:rPr>
        <w:t>Email</w:t>
      </w:r>
    </w:p>
    <w:p w:rsidR="005E0EFB" w:rsidRDefault="005E0EFB" w:rsidP="005E0EFB">
      <w:pPr>
        <w:pStyle w:val="NoSpacing"/>
      </w:pPr>
    </w:p>
    <w:p w:rsidR="005E0EFB" w:rsidRDefault="005E0EFB" w:rsidP="005E0EFB">
      <w:pPr>
        <w:pStyle w:val="NoSpacing"/>
      </w:pPr>
      <w:r>
        <w:t>Climate Change</w:t>
      </w:r>
      <w:r>
        <w:tab/>
      </w:r>
      <w:r>
        <w:tab/>
      </w:r>
      <w:r>
        <w:tab/>
        <w:t>Jonas Rolett</w:t>
      </w:r>
      <w:r w:rsidR="00A459FE">
        <w:tab/>
      </w:r>
      <w:r w:rsidR="00A459FE">
        <w:tab/>
      </w:r>
      <w:hyperlink r:id="rId6" w:history="1">
        <w:r w:rsidR="00A459FE" w:rsidRPr="00473451">
          <w:rPr>
            <w:rStyle w:val="Hyperlink"/>
          </w:rPr>
          <w:t>jonas.rolett@opensocietyfoundations.org</w:t>
        </w:r>
      </w:hyperlink>
      <w:r w:rsidR="00A459FE">
        <w:t xml:space="preserve"> </w:t>
      </w:r>
    </w:p>
    <w:p w:rsidR="005E0EFB" w:rsidRDefault="005E0EFB" w:rsidP="005E0EFB">
      <w:pPr>
        <w:pStyle w:val="NoSpacing"/>
      </w:pPr>
      <w:r>
        <w:t>Economic Development</w:t>
      </w:r>
      <w:r>
        <w:tab/>
      </w:r>
      <w:r>
        <w:tab/>
        <w:t>George Hsieh</w:t>
      </w:r>
      <w:r w:rsidR="00A459FE">
        <w:tab/>
      </w:r>
      <w:r w:rsidR="00A459FE">
        <w:tab/>
      </w:r>
      <w:hyperlink r:id="rId7" w:history="1">
        <w:r w:rsidR="00A459FE" w:rsidRPr="00473451">
          <w:rPr>
            <w:rStyle w:val="Hyperlink"/>
          </w:rPr>
          <w:t>George.hsieh@opensocietyfoundations.org</w:t>
        </w:r>
      </w:hyperlink>
      <w:r w:rsidR="00A459FE">
        <w:t xml:space="preserve"> </w:t>
      </w:r>
    </w:p>
    <w:p w:rsidR="005E0EFB" w:rsidRDefault="005E0EFB" w:rsidP="005E0EFB">
      <w:pPr>
        <w:pStyle w:val="NoSpacing"/>
      </w:pPr>
      <w:r>
        <w:t>Education</w:t>
      </w:r>
      <w:r>
        <w:tab/>
      </w:r>
      <w:r>
        <w:tab/>
      </w:r>
      <w:r>
        <w:tab/>
        <w:t>Vonda Brown</w:t>
      </w:r>
      <w:r w:rsidR="00A459FE">
        <w:tab/>
      </w:r>
      <w:r w:rsidR="00A459FE">
        <w:tab/>
      </w:r>
      <w:hyperlink r:id="rId8" w:history="1">
        <w:r w:rsidR="00A459FE" w:rsidRPr="00473451">
          <w:rPr>
            <w:rStyle w:val="Hyperlink"/>
          </w:rPr>
          <w:t>Vonda.brown@opensocietyfoundations.org</w:t>
        </w:r>
      </w:hyperlink>
      <w:r w:rsidR="00A459FE">
        <w:t xml:space="preserve"> </w:t>
      </w:r>
    </w:p>
    <w:p w:rsidR="005E0EFB" w:rsidRDefault="005E0EFB" w:rsidP="005E0EFB">
      <w:pPr>
        <w:pStyle w:val="NoSpacing"/>
      </w:pPr>
      <w:r>
        <w:t>Governance</w:t>
      </w:r>
      <w:r>
        <w:tab/>
      </w:r>
      <w:r>
        <w:tab/>
      </w:r>
      <w:r>
        <w:tab/>
        <w:t>Glen Mpani</w:t>
      </w:r>
      <w:r w:rsidR="00A459FE">
        <w:tab/>
      </w:r>
      <w:r w:rsidR="00A459FE">
        <w:tab/>
      </w:r>
      <w:hyperlink r:id="rId9" w:history="1">
        <w:r w:rsidR="00A459FE" w:rsidRPr="00473451">
          <w:rPr>
            <w:rStyle w:val="Hyperlink"/>
          </w:rPr>
          <w:t>glen.mpani@opensocietyfoundations.org</w:t>
        </w:r>
      </w:hyperlink>
      <w:r w:rsidR="00A459FE">
        <w:t xml:space="preserve"> </w:t>
      </w:r>
    </w:p>
    <w:p w:rsidR="005E0EFB" w:rsidRDefault="005E0EFB" w:rsidP="005E0EFB">
      <w:pPr>
        <w:pStyle w:val="NoSpacing"/>
      </w:pPr>
      <w:r>
        <w:t>Migration</w:t>
      </w:r>
      <w:r>
        <w:tab/>
      </w:r>
      <w:r>
        <w:tab/>
      </w:r>
      <w:r>
        <w:tab/>
        <w:t>Vonda Brown</w:t>
      </w:r>
      <w:r w:rsidR="00A459FE">
        <w:tab/>
      </w:r>
      <w:r w:rsidR="00A459FE">
        <w:tab/>
      </w:r>
      <w:hyperlink r:id="rId10" w:history="1">
        <w:r w:rsidR="00A459FE" w:rsidRPr="00473451">
          <w:rPr>
            <w:rStyle w:val="Hyperlink"/>
          </w:rPr>
          <w:t>Vonda.brown@opensocietyfoundations.org</w:t>
        </w:r>
      </w:hyperlink>
      <w:r w:rsidR="00A459FE">
        <w:t xml:space="preserve"> </w:t>
      </w:r>
    </w:p>
    <w:p w:rsidR="005E0EFB" w:rsidRDefault="005E0EFB" w:rsidP="005E0EFB">
      <w:pPr>
        <w:pStyle w:val="NoSpacing"/>
      </w:pPr>
      <w:r>
        <w:t>Public Health</w:t>
      </w:r>
      <w:r>
        <w:tab/>
      </w:r>
      <w:r>
        <w:tab/>
      </w:r>
      <w:r>
        <w:tab/>
        <w:t>Rob Kushen</w:t>
      </w:r>
      <w:r w:rsidR="00A459FE">
        <w:tab/>
      </w:r>
      <w:r w:rsidR="00A459FE">
        <w:tab/>
      </w:r>
      <w:hyperlink r:id="rId11" w:history="1">
        <w:r w:rsidR="00A459FE" w:rsidRPr="00473451">
          <w:rPr>
            <w:rStyle w:val="Hyperlink"/>
          </w:rPr>
          <w:t>Robert.kushn@opensocietyfoundations.org</w:t>
        </w:r>
      </w:hyperlink>
      <w:r w:rsidR="00A459FE">
        <w:t xml:space="preserve"> </w:t>
      </w:r>
    </w:p>
    <w:p w:rsidR="005E0EFB" w:rsidRDefault="005E0EFB" w:rsidP="005E0EFB">
      <w:pPr>
        <w:pStyle w:val="NoSpacing"/>
      </w:pPr>
      <w:r>
        <w:t>Roma</w:t>
      </w:r>
      <w:r>
        <w:tab/>
      </w:r>
      <w:r>
        <w:tab/>
      </w:r>
      <w:r>
        <w:tab/>
      </w:r>
      <w:r>
        <w:tab/>
        <w:t>Rob Kushen</w:t>
      </w:r>
      <w:r w:rsidR="00A459FE">
        <w:tab/>
      </w:r>
      <w:r w:rsidR="00A459FE">
        <w:tab/>
      </w:r>
      <w:hyperlink r:id="rId12" w:history="1">
        <w:r w:rsidR="00A459FE" w:rsidRPr="00473451">
          <w:rPr>
            <w:rStyle w:val="Hyperlink"/>
          </w:rPr>
          <w:t>Robert.kushn@opensocietyfoundations.org</w:t>
        </w:r>
      </w:hyperlink>
    </w:p>
    <w:p w:rsidR="005E0EFB" w:rsidRDefault="005E0EFB" w:rsidP="005E0EFB">
      <w:pPr>
        <w:pStyle w:val="NoSpacing"/>
      </w:pPr>
      <w:r>
        <w:t>Transparency</w:t>
      </w:r>
      <w:r>
        <w:tab/>
      </w:r>
      <w:r>
        <w:tab/>
      </w:r>
      <w:r>
        <w:tab/>
        <w:t>Ken Hurwitz</w:t>
      </w:r>
      <w:r w:rsidR="00A459FE">
        <w:tab/>
      </w:r>
      <w:r w:rsidR="00A459FE">
        <w:tab/>
      </w:r>
      <w:hyperlink r:id="rId13" w:history="1">
        <w:r w:rsidR="00A459FE" w:rsidRPr="00473451">
          <w:rPr>
            <w:rStyle w:val="Hyperlink"/>
          </w:rPr>
          <w:t>ken.hurwitz@opensocietyfoundations.org</w:t>
        </w:r>
      </w:hyperlink>
      <w:r w:rsidR="00A459FE">
        <w:t xml:space="preserve"> </w:t>
      </w:r>
    </w:p>
    <w:p w:rsidR="005E0EFB" w:rsidRDefault="005E0EFB" w:rsidP="005E0EFB">
      <w:pPr>
        <w:pStyle w:val="NoSpacing"/>
      </w:pPr>
    </w:p>
    <w:p w:rsidR="005E0EFB" w:rsidRDefault="005E0EFB" w:rsidP="005E0EFB">
      <w:pPr>
        <w:pStyle w:val="NoSpacing"/>
      </w:pPr>
      <w:r>
        <w:rPr>
          <w:u w:val="single"/>
        </w:rPr>
        <w:t>Region</w:t>
      </w:r>
      <w:r>
        <w:tab/>
      </w:r>
      <w:r>
        <w:tab/>
      </w:r>
      <w:r>
        <w:tab/>
      </w:r>
      <w:r>
        <w:tab/>
      </w:r>
      <w:r w:rsidRPr="005E0EFB">
        <w:rPr>
          <w:u w:val="single"/>
        </w:rPr>
        <w:t>Contact</w:t>
      </w:r>
      <w:r>
        <w:tab/>
      </w:r>
      <w:r>
        <w:tab/>
      </w:r>
      <w:r>
        <w:tab/>
      </w:r>
      <w:r w:rsidR="00057899">
        <w:rPr>
          <w:u w:val="single"/>
        </w:rPr>
        <w:t>Email</w:t>
      </w:r>
    </w:p>
    <w:p w:rsidR="005E0EFB" w:rsidRDefault="005E0EFB" w:rsidP="005E0EFB">
      <w:pPr>
        <w:spacing w:after="0" w:line="240" w:lineRule="auto"/>
      </w:pPr>
    </w:p>
    <w:p w:rsidR="005E0EFB" w:rsidRDefault="005E0EFB" w:rsidP="005E0EFB">
      <w:pPr>
        <w:spacing w:after="0" w:line="240" w:lineRule="auto"/>
      </w:pPr>
      <w:r>
        <w:t>Africa</w:t>
      </w:r>
      <w:r>
        <w:tab/>
      </w:r>
      <w:r>
        <w:tab/>
      </w:r>
      <w:r>
        <w:tab/>
      </w:r>
      <w:r>
        <w:tab/>
        <w:t>Glen Mpani</w:t>
      </w:r>
      <w:r w:rsidR="00057899">
        <w:tab/>
      </w:r>
      <w:r w:rsidR="00057899">
        <w:tab/>
      </w:r>
      <w:hyperlink r:id="rId14" w:history="1">
        <w:r w:rsidR="00057899" w:rsidRPr="00473451">
          <w:rPr>
            <w:rStyle w:val="Hyperlink"/>
          </w:rPr>
          <w:t>glen.mpani@opensocietyfoundations.org</w:t>
        </w:r>
      </w:hyperlink>
    </w:p>
    <w:p w:rsidR="005E0EFB" w:rsidRDefault="005E0EFB" w:rsidP="005E0EFB">
      <w:pPr>
        <w:spacing w:after="0" w:line="240" w:lineRule="auto"/>
      </w:pPr>
      <w:r>
        <w:t>Asia</w:t>
      </w:r>
      <w:r>
        <w:tab/>
      </w:r>
      <w:r>
        <w:tab/>
      </w:r>
      <w:r>
        <w:tab/>
      </w:r>
      <w:r>
        <w:tab/>
        <w:t>Joy Chia</w:t>
      </w:r>
      <w:r w:rsidR="00057899">
        <w:tab/>
      </w:r>
      <w:r w:rsidR="00057899">
        <w:tab/>
      </w:r>
      <w:hyperlink r:id="rId15" w:history="1">
        <w:r w:rsidR="00057899" w:rsidRPr="00473451">
          <w:rPr>
            <w:rStyle w:val="Hyperlink"/>
          </w:rPr>
          <w:t>joy.chia@opensocietyfoundations.org</w:t>
        </w:r>
      </w:hyperlink>
      <w:r w:rsidR="00057899">
        <w:t xml:space="preserve"> </w:t>
      </w:r>
    </w:p>
    <w:p w:rsidR="005E0EFB" w:rsidRDefault="005E0EFB" w:rsidP="005E0EFB">
      <w:pPr>
        <w:spacing w:after="0" w:line="240" w:lineRule="auto"/>
      </w:pPr>
      <w:r>
        <w:t>Europe</w:t>
      </w:r>
      <w:r>
        <w:tab/>
      </w:r>
      <w:r>
        <w:tab/>
      </w:r>
      <w:r>
        <w:tab/>
      </w:r>
      <w:r>
        <w:tab/>
        <w:t>Jonas Rolett</w:t>
      </w:r>
      <w:r w:rsidR="00057899">
        <w:tab/>
      </w:r>
      <w:r w:rsidR="00057899">
        <w:tab/>
      </w:r>
      <w:hyperlink r:id="rId16" w:history="1">
        <w:r w:rsidR="00057899" w:rsidRPr="00473451">
          <w:rPr>
            <w:rStyle w:val="Hyperlink"/>
          </w:rPr>
          <w:t>jonas.rolett@opensocietyfoundations.org</w:t>
        </w:r>
      </w:hyperlink>
    </w:p>
    <w:p w:rsidR="005E0EFB" w:rsidRDefault="005E0EFB" w:rsidP="005E0EFB">
      <w:pPr>
        <w:spacing w:after="0" w:line="240" w:lineRule="auto"/>
        <w:rPr>
          <w:rStyle w:val="Hyperlink"/>
        </w:rPr>
      </w:pPr>
      <w:r>
        <w:t>Latin America</w:t>
      </w:r>
      <w:r>
        <w:tab/>
      </w:r>
      <w:r>
        <w:tab/>
      </w:r>
      <w:r>
        <w:tab/>
        <w:t>Vonda Brown</w:t>
      </w:r>
      <w:r w:rsidR="00057899">
        <w:tab/>
      </w:r>
      <w:r w:rsidR="00057899">
        <w:tab/>
      </w:r>
      <w:hyperlink r:id="rId17" w:history="1">
        <w:r w:rsidR="00057899" w:rsidRPr="00473451">
          <w:rPr>
            <w:rStyle w:val="Hyperlink"/>
          </w:rPr>
          <w:t>Vonda.brown@opensocietyfoundations.org</w:t>
        </w:r>
      </w:hyperlink>
    </w:p>
    <w:p w:rsidR="00525D7C" w:rsidRPr="00525D7C" w:rsidRDefault="00525D7C" w:rsidP="005E0EFB">
      <w:pPr>
        <w:spacing w:after="0" w:line="240" w:lineRule="auto"/>
      </w:pPr>
      <w:r w:rsidRPr="00525D7C">
        <w:rPr>
          <w:rStyle w:val="Hyperlink"/>
          <w:color w:val="auto"/>
          <w:u w:val="none"/>
        </w:rPr>
        <w:t>Middle East / North Africa</w:t>
      </w:r>
      <w:r>
        <w:rPr>
          <w:rStyle w:val="Hyperlink"/>
          <w:color w:val="auto"/>
          <w:u w:val="none"/>
        </w:rPr>
        <w:tab/>
        <w:t>Anthony Richter</w:t>
      </w:r>
      <w:r>
        <w:rPr>
          <w:rStyle w:val="Hyperlink"/>
          <w:color w:val="auto"/>
          <w:u w:val="none"/>
        </w:rPr>
        <w:tab/>
      </w:r>
      <w:hyperlink r:id="rId18" w:history="1">
        <w:r w:rsidRPr="00473451">
          <w:rPr>
            <w:rStyle w:val="Hyperlink"/>
          </w:rPr>
          <w:t>Anthony.richter@opensocietyfoundations.org</w:t>
        </w:r>
      </w:hyperlink>
      <w:r>
        <w:rPr>
          <w:rStyle w:val="Hyperlink"/>
          <w:color w:val="auto"/>
          <w:u w:val="none"/>
        </w:rPr>
        <w:t xml:space="preserve"> </w:t>
      </w:r>
    </w:p>
    <w:p w:rsidR="002319CD" w:rsidRDefault="002319CD" w:rsidP="002319CD">
      <w:pPr>
        <w:pStyle w:val="NoSpacing"/>
      </w:pPr>
    </w:p>
    <w:p w:rsidR="009F0E7E" w:rsidRDefault="002319CD">
      <w:r>
        <w:t>If you would like to work with the Bank on a project; of if you have questions or issues about how ongoing initiatives, please write a quick note to the person covering your issue or region.  For general matters or anything not covered above, please write to Jonas Rolett.</w:t>
      </w:r>
    </w:p>
    <w:p w:rsidR="00091E27" w:rsidRPr="00091E27" w:rsidRDefault="00091E27">
      <w:pPr>
        <w:rPr>
          <w:rFonts w:cstheme="minorHAnsi"/>
          <w:u w:val="single"/>
        </w:rPr>
      </w:pPr>
      <w:r w:rsidRPr="00091E27">
        <w:rPr>
          <w:rFonts w:cstheme="minorHAnsi"/>
          <w:u w:val="single"/>
        </w:rPr>
        <w:lastRenderedPageBreak/>
        <w:t>Members of the Working Group</w:t>
      </w:r>
    </w:p>
    <w:p w:rsidR="00091E27" w:rsidRPr="00091E27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 xml:space="preserve">Vonda Brown, </w:t>
      </w:r>
      <w:r>
        <w:rPr>
          <w:rFonts w:cstheme="minorHAnsi"/>
        </w:rPr>
        <w:t xml:space="preserve">Senior Program Officer, </w:t>
      </w:r>
      <w:r w:rsidRPr="00091E27">
        <w:rPr>
          <w:rFonts w:cstheme="minorHAnsi"/>
        </w:rPr>
        <w:t>Latin America Program</w:t>
      </w:r>
    </w:p>
    <w:p w:rsidR="00091E27" w:rsidRPr="00091E27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>Joy Chia,</w:t>
      </w:r>
      <w:r>
        <w:rPr>
          <w:rFonts w:cstheme="minorHAnsi"/>
        </w:rPr>
        <w:t xml:space="preserve"> Program Officer, China North East Asia</w:t>
      </w:r>
    </w:p>
    <w:p w:rsidR="00091E27" w:rsidRPr="00091E27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>Oby Ezekwesili, Senior Advisor for Africa Economic Development Policy</w:t>
      </w:r>
    </w:p>
    <w:p w:rsidR="00091E27" w:rsidRPr="00091E27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 xml:space="preserve">Mort Halperin, </w:t>
      </w:r>
      <w:r w:rsidR="00EC7D8A">
        <w:rPr>
          <w:rFonts w:cstheme="minorHAnsi"/>
        </w:rPr>
        <w:t xml:space="preserve">Senior Advisor, </w:t>
      </w:r>
      <w:r w:rsidRPr="00091E27">
        <w:rPr>
          <w:rFonts w:cstheme="minorHAnsi"/>
        </w:rPr>
        <w:t>OSF-DC</w:t>
      </w:r>
    </w:p>
    <w:p w:rsidR="00091E27" w:rsidRPr="00091E27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 xml:space="preserve">Ken Hurwitz, </w:t>
      </w:r>
      <w:r w:rsidR="00EC7D8A">
        <w:rPr>
          <w:rFonts w:cstheme="minorHAnsi"/>
        </w:rPr>
        <w:t xml:space="preserve">Senior Legal Officer, </w:t>
      </w:r>
      <w:r w:rsidRPr="00091E27">
        <w:rPr>
          <w:rFonts w:cstheme="minorHAnsi"/>
        </w:rPr>
        <w:t>Justice Initiative</w:t>
      </w:r>
    </w:p>
    <w:p w:rsidR="00EC7D8A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>George Hsieh,</w:t>
      </w:r>
      <w:r w:rsidR="00EC7D8A">
        <w:rPr>
          <w:rFonts w:cstheme="minorHAnsi"/>
        </w:rPr>
        <w:t xml:space="preserve"> Program Officer, Office of the President</w:t>
      </w:r>
    </w:p>
    <w:p w:rsidR="00091E27" w:rsidRPr="00091E27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 xml:space="preserve">Rob Kushen, </w:t>
      </w:r>
      <w:r w:rsidR="00EC7D8A">
        <w:rPr>
          <w:rFonts w:cstheme="minorHAnsi"/>
        </w:rPr>
        <w:t>Executive Director, RIO – Advisory Board</w:t>
      </w:r>
    </w:p>
    <w:p w:rsidR="00091E27" w:rsidRPr="00091E27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>Glen Mpani, Program Officer, Africa Regional Program</w:t>
      </w:r>
    </w:p>
    <w:p w:rsidR="00091E27" w:rsidRPr="00091E27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>Anthony Richter, Associate Director and Regional Director for Pakistan/Afghanistan and MENA</w:t>
      </w:r>
    </w:p>
    <w:p w:rsidR="00091E27" w:rsidRDefault="00091E27" w:rsidP="00091E27">
      <w:pPr>
        <w:spacing w:after="0" w:line="240" w:lineRule="auto"/>
        <w:rPr>
          <w:rFonts w:cstheme="minorHAnsi"/>
        </w:rPr>
      </w:pPr>
      <w:r w:rsidRPr="00091E27">
        <w:rPr>
          <w:rFonts w:cstheme="minorHAnsi"/>
        </w:rPr>
        <w:t xml:space="preserve">Jonas Rolett, </w:t>
      </w:r>
      <w:r w:rsidR="00EC7D8A">
        <w:rPr>
          <w:rFonts w:cstheme="minorHAnsi"/>
        </w:rPr>
        <w:t xml:space="preserve">Regional Director, Southern </w:t>
      </w:r>
      <w:r w:rsidRPr="00091E27">
        <w:rPr>
          <w:rFonts w:cstheme="minorHAnsi"/>
        </w:rPr>
        <w:t>Central and Eastern Europe</w:t>
      </w:r>
    </w:p>
    <w:p w:rsidR="00EC7D8A" w:rsidRDefault="00EC7D8A" w:rsidP="00091E27">
      <w:pPr>
        <w:spacing w:after="0" w:line="240" w:lineRule="auto"/>
        <w:rPr>
          <w:rFonts w:cstheme="minorHAnsi"/>
        </w:rPr>
      </w:pPr>
    </w:p>
    <w:p w:rsidR="009A7211" w:rsidRPr="00091E27" w:rsidRDefault="009A7211" w:rsidP="00091E27">
      <w:pPr>
        <w:spacing w:after="0" w:line="240" w:lineRule="auto"/>
        <w:rPr>
          <w:rFonts w:cstheme="minorHAnsi"/>
        </w:rPr>
      </w:pPr>
      <w:r>
        <w:rPr>
          <w:rFonts w:cstheme="minorHAnsi"/>
        </w:rPr>
        <w:t>Support to the working group is provided by Vera Tomka, Regional Program Officer, OIO</w:t>
      </w:r>
    </w:p>
    <w:sectPr w:rsidR="009A7211" w:rsidRPr="00091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15A11"/>
    <w:multiLevelType w:val="hybridMultilevel"/>
    <w:tmpl w:val="24263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281"/>
    <w:rsid w:val="0001393D"/>
    <w:rsid w:val="00030800"/>
    <w:rsid w:val="0004391B"/>
    <w:rsid w:val="00057899"/>
    <w:rsid w:val="00091E27"/>
    <w:rsid w:val="00143E45"/>
    <w:rsid w:val="001C0CE1"/>
    <w:rsid w:val="002319CD"/>
    <w:rsid w:val="0024683C"/>
    <w:rsid w:val="0026665D"/>
    <w:rsid w:val="002E225B"/>
    <w:rsid w:val="003303CB"/>
    <w:rsid w:val="003A6506"/>
    <w:rsid w:val="003D6180"/>
    <w:rsid w:val="003F3787"/>
    <w:rsid w:val="00407FD9"/>
    <w:rsid w:val="00416552"/>
    <w:rsid w:val="00525D7C"/>
    <w:rsid w:val="005905E9"/>
    <w:rsid w:val="005E0EFB"/>
    <w:rsid w:val="0061109C"/>
    <w:rsid w:val="00745275"/>
    <w:rsid w:val="00801281"/>
    <w:rsid w:val="009256A0"/>
    <w:rsid w:val="00987783"/>
    <w:rsid w:val="009A7211"/>
    <w:rsid w:val="009B7A8D"/>
    <w:rsid w:val="009F0E7E"/>
    <w:rsid w:val="00A459FE"/>
    <w:rsid w:val="00AC0F84"/>
    <w:rsid w:val="00AC6DD0"/>
    <w:rsid w:val="00AD3D00"/>
    <w:rsid w:val="00AE4CF3"/>
    <w:rsid w:val="00B7362A"/>
    <w:rsid w:val="00B82D47"/>
    <w:rsid w:val="00C062C5"/>
    <w:rsid w:val="00DA7DF3"/>
    <w:rsid w:val="00DD5FE0"/>
    <w:rsid w:val="00EC7D8A"/>
    <w:rsid w:val="00FA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E7E"/>
    <w:rPr>
      <w:color w:val="0000FF"/>
      <w:u w:val="single"/>
    </w:rPr>
  </w:style>
  <w:style w:type="paragraph" w:styleId="NoSpacing">
    <w:name w:val="No Spacing"/>
    <w:uiPriority w:val="1"/>
    <w:qFormat/>
    <w:rsid w:val="00AC6DD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D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5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E7E"/>
    <w:rPr>
      <w:color w:val="0000FF"/>
      <w:u w:val="single"/>
    </w:rPr>
  </w:style>
  <w:style w:type="paragraph" w:styleId="NoSpacing">
    <w:name w:val="No Spacing"/>
    <w:uiPriority w:val="1"/>
    <w:qFormat/>
    <w:rsid w:val="00AC6DD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D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5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nda.brown@opensocietyfoundations.org" TargetMode="External"/><Relationship Id="rId13" Type="http://schemas.openxmlformats.org/officeDocument/2006/relationships/hyperlink" Target="mailto:ken.hurwitz@opensocietyfoundations.org" TargetMode="External"/><Relationship Id="rId18" Type="http://schemas.openxmlformats.org/officeDocument/2006/relationships/hyperlink" Target="mailto:Anthony.richter@opensocietyfoundations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eorge.hsieh@opensocietyfoundations.org" TargetMode="External"/><Relationship Id="rId12" Type="http://schemas.openxmlformats.org/officeDocument/2006/relationships/hyperlink" Target="mailto:Robert.kushn@opensocietyfoundations.org" TargetMode="External"/><Relationship Id="rId17" Type="http://schemas.openxmlformats.org/officeDocument/2006/relationships/hyperlink" Target="mailto:Vonda.brown@opensocietyfoundations.org" TargetMode="External"/><Relationship Id="rId2" Type="http://schemas.openxmlformats.org/officeDocument/2006/relationships/styles" Target="styles.xml"/><Relationship Id="rId16" Type="http://schemas.openxmlformats.org/officeDocument/2006/relationships/hyperlink" Target="mailto:jonas.rolett@opensocietyfoundations.or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jonas.rolett@opensocietyfoundations.org" TargetMode="External"/><Relationship Id="rId11" Type="http://schemas.openxmlformats.org/officeDocument/2006/relationships/hyperlink" Target="mailto:Robert.kushn@opensocietyfoundations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oy.chia@opensocietyfoundations.org" TargetMode="External"/><Relationship Id="rId10" Type="http://schemas.openxmlformats.org/officeDocument/2006/relationships/hyperlink" Target="mailto:Vonda.brown@opensocietyfoundations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len.mpani@opensocietyfoundations.org" TargetMode="External"/><Relationship Id="rId14" Type="http://schemas.openxmlformats.org/officeDocument/2006/relationships/hyperlink" Target="mailto:glen.mpani@opensocietyfoundation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921</Words>
  <Characters>5251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Tomka</dc:creator>
  <cp:lastModifiedBy>Veronika Tomka</cp:lastModifiedBy>
  <cp:revision>2</cp:revision>
  <cp:lastPrinted>2012-11-22T14:42:00Z</cp:lastPrinted>
  <dcterms:created xsi:type="dcterms:W3CDTF">2013-01-08T09:35:00Z</dcterms:created>
  <dcterms:modified xsi:type="dcterms:W3CDTF">2013-01-08T09:35:00Z</dcterms:modified>
</cp:coreProperties>
</file>